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BC1" w:rsidRDefault="00BD7A5D" w:rsidP="00BD7A5D">
      <w:pPr>
        <w:spacing w:after="0" w:line="240" w:lineRule="auto"/>
      </w:pPr>
      <w:r>
        <w:t>Income investment fund</w:t>
      </w: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</w:pPr>
      <w:r>
        <w:t>In summary</w:t>
      </w: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</w:pPr>
      <w:r>
        <w:t>Example</w:t>
      </w: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</w:pPr>
      <w:r>
        <w:t xml:space="preserve">Investment amount </w:t>
      </w:r>
      <w:r>
        <w:tab/>
        <w:t>$15,000</w:t>
      </w:r>
      <w:r w:rsidR="00D939E9">
        <w:tab/>
      </w:r>
      <w:r w:rsidR="00D939E9">
        <w:tab/>
        <w:t>[amount you invest]</w:t>
      </w: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</w:pPr>
      <w:r>
        <w:t>Weekly income</w:t>
      </w:r>
      <w:r>
        <w:tab/>
      </w:r>
      <w:r>
        <w:tab/>
        <w:t>$ 40.38</w:t>
      </w:r>
      <w:r w:rsidR="00D939E9">
        <w:tab/>
      </w:r>
      <w:r w:rsidR="00D939E9">
        <w:tab/>
      </w:r>
      <w:r w:rsidR="00D939E9">
        <w:tab/>
        <w:t>[amount paid as income each week]</w:t>
      </w: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</w:pPr>
      <w:r>
        <w:t>Income continues on each year forever</w:t>
      </w: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  <w:ind w:firstLine="720"/>
      </w:pPr>
      <w:r>
        <w:t>(</w:t>
      </w:r>
      <w:proofErr w:type="gramStart"/>
      <w:r>
        <w:t>may</w:t>
      </w:r>
      <w:proofErr w:type="gramEnd"/>
      <w:r>
        <w:t xml:space="preserve"> rise or fall, includes some repayment of capital such that the amount would reduce over a</w:t>
      </w:r>
    </w:p>
    <w:p w:rsidR="00BD7A5D" w:rsidRDefault="00BD7A5D" w:rsidP="00BD7A5D">
      <w:pPr>
        <w:spacing w:after="0" w:line="240" w:lineRule="auto"/>
        <w:ind w:firstLine="720"/>
      </w:pPr>
      <w:r>
        <w:tab/>
        <w:t>20 year period)</w:t>
      </w: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</w:pPr>
      <w:r>
        <w:t>Purpose</w:t>
      </w: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</w:pPr>
      <w:r>
        <w:t>An investment fund designed to provide on-going income.</w:t>
      </w: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</w:pPr>
      <w:r>
        <w:t>Income is paid weekly into the nominated bank account.</w:t>
      </w: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</w:pPr>
      <w:proofErr w:type="spellStart"/>
      <w:r>
        <w:t>Authorised</w:t>
      </w:r>
      <w:proofErr w:type="spellEnd"/>
      <w:r>
        <w:t xml:space="preserve"> investments</w:t>
      </w: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</w:pPr>
      <w:r>
        <w:t>Top 20 shares listed on the Australian Stock Exchange</w:t>
      </w:r>
    </w:p>
    <w:p w:rsidR="00BD7A5D" w:rsidRDefault="00BD7A5D" w:rsidP="00BD7A5D">
      <w:pPr>
        <w:spacing w:after="0" w:line="240" w:lineRule="auto"/>
      </w:pPr>
      <w:r>
        <w:tab/>
        <w:t>Subject to a maximum of 5% of the fund in any one stock</w:t>
      </w: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</w:pPr>
      <w:r>
        <w:t>Cash deposits at banks</w:t>
      </w: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</w:pPr>
      <w:r>
        <w:t>Government bonds and treasury notes</w:t>
      </w:r>
    </w:p>
    <w:p w:rsidR="00BD7A5D" w:rsidRDefault="00BD7A5D" w:rsidP="00BD7A5D">
      <w:pPr>
        <w:spacing w:after="0" w:line="240" w:lineRule="auto"/>
      </w:pPr>
    </w:p>
    <w:p w:rsidR="00BD7A5D" w:rsidRDefault="00BD7A5D" w:rsidP="00BD7A5D">
      <w:pPr>
        <w:spacing w:after="0" w:line="240" w:lineRule="auto"/>
      </w:pPr>
      <w:r>
        <w:t xml:space="preserve">Properties subject to at least 80% </w:t>
      </w:r>
      <w:r w:rsidR="00D939E9">
        <w:t>occupancy</w:t>
      </w:r>
      <w:r>
        <w:t xml:space="preserve"> at purchase date and </w:t>
      </w:r>
      <w:r w:rsidR="00D939E9">
        <w:t>independently</w:t>
      </w:r>
      <w:r>
        <w:t xml:space="preserve"> managed</w:t>
      </w:r>
    </w:p>
    <w:p w:rsidR="00BD7A5D" w:rsidRDefault="00BD7A5D" w:rsidP="00BD7A5D">
      <w:pPr>
        <w:spacing w:after="0" w:line="240" w:lineRule="auto"/>
      </w:pPr>
    </w:p>
    <w:p w:rsidR="00BD7A5D" w:rsidRDefault="00BD7A5D"/>
    <w:p w:rsidR="00BD7A5D" w:rsidRDefault="00BD7A5D">
      <w:r>
        <w:t>Payout formula</w:t>
      </w:r>
    </w:p>
    <w:p w:rsidR="00BD7A5D" w:rsidRDefault="00BD7A5D">
      <w:r>
        <w:t>Income received + 10% of capital p.a.</w:t>
      </w:r>
    </w:p>
    <w:p w:rsidR="00BD7A5D" w:rsidRDefault="00BD7A5D"/>
    <w:p w:rsidR="00D939E9" w:rsidRDefault="00D939E9"/>
    <w:p w:rsidR="00BD7A5D" w:rsidRDefault="00BD7A5D">
      <w:r>
        <w:lastRenderedPageBreak/>
        <w:t>Fees</w:t>
      </w:r>
    </w:p>
    <w:p w:rsidR="00BD7A5D" w:rsidRDefault="00BD7A5D">
      <w:r>
        <w:t>1% o</w:t>
      </w:r>
      <w:r w:rsidR="00D939E9">
        <w:t>f</w:t>
      </w:r>
      <w:r>
        <w:t xml:space="preserve"> the fund value p.a., charged monthly as (1%/12)</w:t>
      </w:r>
    </w:p>
    <w:p w:rsidR="00BD7A5D" w:rsidRDefault="00BD7A5D"/>
    <w:p w:rsidR="00BD7A5D" w:rsidRDefault="00BD7A5D"/>
    <w:sectPr w:rsidR="00BD7A5D" w:rsidSect="00A32B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7A5D"/>
    <w:rsid w:val="00A32BC1"/>
    <w:rsid w:val="00BD7A5D"/>
    <w:rsid w:val="00D9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B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7C9AA-39BF-4697-A888-ABF6AE299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124</Words>
  <Characters>713</Characters>
  <Application>Microsoft Office Word</Application>
  <DocSecurity>0</DocSecurity>
  <Lines>5</Lines>
  <Paragraphs>1</Paragraphs>
  <ScaleCrop>false</ScaleCrop>
  <Company> 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iCafe</cp:lastModifiedBy>
  <cp:revision>2</cp:revision>
  <dcterms:created xsi:type="dcterms:W3CDTF">2011-01-05T07:36:00Z</dcterms:created>
  <dcterms:modified xsi:type="dcterms:W3CDTF">2011-01-05T07:52:00Z</dcterms:modified>
</cp:coreProperties>
</file>